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8B" w:rsidRPr="00372C8B" w:rsidRDefault="00372C8B" w:rsidP="00372C8B">
      <w:pPr>
        <w:tabs>
          <w:tab w:val="left" w:pos="25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72C8B">
        <w:rPr>
          <w:rStyle w:val="c0"/>
          <w:rFonts w:ascii="Times New Roman" w:hAnsi="Times New Roman" w:cs="Times New Roman"/>
          <w:b/>
          <w:bCs/>
          <w:sz w:val="28"/>
          <w:szCs w:val="28"/>
        </w:rPr>
        <w:t>КОНСПЕКТ  РАЗВЛЕЧЕНИЯ В РУССКОЙ ИЗБЕ</w:t>
      </w: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/>
          <w:bCs/>
          <w:sz w:val="28"/>
          <w:szCs w:val="28"/>
        </w:rPr>
      </w:pPr>
      <w:r w:rsidRPr="00372C8B">
        <w:rPr>
          <w:rStyle w:val="c0"/>
          <w:b/>
          <w:bCs/>
          <w:sz w:val="28"/>
          <w:szCs w:val="28"/>
        </w:rPr>
        <w:t>Тема:  Посиделки в русской избе.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sz w:val="28"/>
          <w:szCs w:val="28"/>
        </w:rPr>
      </w:pP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Cs/>
          <w:sz w:val="28"/>
          <w:szCs w:val="28"/>
        </w:rPr>
      </w:pPr>
      <w:r w:rsidRPr="00372C8B">
        <w:rPr>
          <w:rStyle w:val="c0"/>
          <w:b/>
          <w:bCs/>
          <w:sz w:val="28"/>
          <w:szCs w:val="28"/>
        </w:rPr>
        <w:t xml:space="preserve">Цель: </w:t>
      </w:r>
      <w:r w:rsidRPr="00372C8B">
        <w:rPr>
          <w:rStyle w:val="c0"/>
          <w:bCs/>
          <w:sz w:val="28"/>
          <w:szCs w:val="28"/>
        </w:rPr>
        <w:t>Приобщение детей старшего дошкольного возраста к русскому народному искусству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/>
          <w:bCs/>
          <w:sz w:val="28"/>
          <w:szCs w:val="28"/>
        </w:rPr>
      </w:pP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 w:rsidRPr="00372C8B">
        <w:rPr>
          <w:rStyle w:val="c0"/>
          <w:b/>
          <w:bCs/>
          <w:sz w:val="28"/>
          <w:szCs w:val="28"/>
        </w:rPr>
        <w:t>Задачи:</w:t>
      </w:r>
      <w:r w:rsidRPr="00372C8B">
        <w:rPr>
          <w:rStyle w:val="c0"/>
          <w:sz w:val="28"/>
          <w:szCs w:val="28"/>
        </w:rPr>
        <w:t xml:space="preserve">  </w:t>
      </w:r>
    </w:p>
    <w:p w:rsidR="00372C8B" w:rsidRDefault="00372C8B" w:rsidP="00372C8B">
      <w:pPr>
        <w:pStyle w:val="c3"/>
        <w:numPr>
          <w:ilvl w:val="0"/>
          <w:numId w:val="1"/>
        </w:numPr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П</w:t>
      </w:r>
      <w:r w:rsidRPr="00372C8B">
        <w:rPr>
          <w:rStyle w:val="c0"/>
          <w:sz w:val="28"/>
          <w:szCs w:val="28"/>
        </w:rPr>
        <w:t>ознакомить детей с традициями, обрядами русского народа</w:t>
      </w:r>
      <w:r>
        <w:rPr>
          <w:rStyle w:val="c0"/>
          <w:sz w:val="28"/>
          <w:szCs w:val="28"/>
        </w:rPr>
        <w:t>, с предметами русского быта.</w:t>
      </w:r>
    </w:p>
    <w:p w:rsidR="00372C8B" w:rsidRPr="00372C8B" w:rsidRDefault="00372C8B" w:rsidP="00372C8B">
      <w:pPr>
        <w:pStyle w:val="c3"/>
        <w:numPr>
          <w:ilvl w:val="0"/>
          <w:numId w:val="1"/>
        </w:numPr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Р</w:t>
      </w:r>
      <w:r w:rsidRPr="00372C8B">
        <w:rPr>
          <w:rStyle w:val="c0"/>
          <w:sz w:val="28"/>
          <w:szCs w:val="28"/>
        </w:rPr>
        <w:t>азвивать  внимание, память, обогащать  словарный запас;</w:t>
      </w:r>
    </w:p>
    <w:p w:rsidR="00372C8B" w:rsidRDefault="00372C8B" w:rsidP="00372C8B">
      <w:pPr>
        <w:pStyle w:val="c3"/>
        <w:numPr>
          <w:ilvl w:val="0"/>
          <w:numId w:val="1"/>
        </w:numPr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</w:t>
      </w:r>
      <w:r w:rsidRPr="00372C8B">
        <w:rPr>
          <w:rStyle w:val="c0"/>
          <w:sz w:val="28"/>
          <w:szCs w:val="28"/>
        </w:rPr>
        <w:t>оспитывать интерес и уважение к культурным традициям своего народа.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ind w:left="720"/>
        <w:rPr>
          <w:rStyle w:val="c0"/>
          <w:sz w:val="28"/>
          <w:szCs w:val="28"/>
        </w:rPr>
      </w:pP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 w:rsidRPr="00372C8B">
        <w:rPr>
          <w:rStyle w:val="c0"/>
          <w:b/>
          <w:sz w:val="28"/>
          <w:szCs w:val="28"/>
        </w:rPr>
        <w:t>Образовательная область:</w:t>
      </w:r>
      <w:r w:rsidRPr="00372C8B">
        <w:rPr>
          <w:rStyle w:val="c0"/>
          <w:sz w:val="28"/>
          <w:szCs w:val="28"/>
        </w:rPr>
        <w:t xml:space="preserve">  художественно –эстетическое развитие.</w:t>
      </w: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 w:rsidRPr="00372C8B">
        <w:rPr>
          <w:rStyle w:val="c0"/>
          <w:b/>
          <w:sz w:val="28"/>
          <w:szCs w:val="28"/>
        </w:rPr>
        <w:t>Образовательная деятельность:</w:t>
      </w:r>
      <w:r w:rsidRPr="00372C8B">
        <w:rPr>
          <w:rStyle w:val="c0"/>
          <w:sz w:val="28"/>
          <w:szCs w:val="28"/>
        </w:rPr>
        <w:t xml:space="preserve"> развлечение.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sz w:val="28"/>
          <w:szCs w:val="28"/>
        </w:rPr>
      </w:pP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sz w:val="28"/>
          <w:szCs w:val="28"/>
        </w:rPr>
      </w:pPr>
      <w:r w:rsidRPr="00372C8B">
        <w:rPr>
          <w:rStyle w:val="c0"/>
          <w:b/>
          <w:sz w:val="28"/>
          <w:szCs w:val="28"/>
        </w:rPr>
        <w:t xml:space="preserve">Виды детской деятельности: </w:t>
      </w:r>
      <w:r w:rsidRPr="00372C8B">
        <w:rPr>
          <w:rStyle w:val="c0"/>
          <w:sz w:val="28"/>
          <w:szCs w:val="28"/>
        </w:rPr>
        <w:t>беседа, отгадывание загадок, исполнение, импровизация, игровая, коммуникативное восприятие фольклора</w:t>
      </w:r>
      <w:r>
        <w:rPr>
          <w:rStyle w:val="c0"/>
          <w:sz w:val="28"/>
          <w:szCs w:val="28"/>
        </w:rPr>
        <w:t>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b/>
          <w:sz w:val="28"/>
          <w:szCs w:val="28"/>
        </w:rPr>
      </w:pP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Cs/>
          <w:sz w:val="28"/>
          <w:szCs w:val="28"/>
        </w:rPr>
      </w:pPr>
      <w:r w:rsidRPr="00372C8B">
        <w:rPr>
          <w:rStyle w:val="c0"/>
          <w:b/>
          <w:bCs/>
          <w:sz w:val="28"/>
          <w:szCs w:val="28"/>
        </w:rPr>
        <w:t xml:space="preserve">Оборудование: </w:t>
      </w:r>
      <w:r w:rsidRPr="00372C8B">
        <w:rPr>
          <w:rStyle w:val="c0"/>
          <w:bCs/>
          <w:sz w:val="28"/>
          <w:szCs w:val="28"/>
        </w:rPr>
        <w:t>музыкальные инструменты (ложки, металлофон, трещотки, домбра), горшки разных размеров, чайник, самовар, картинки -  решето, веник, свеча, утюг, самовар, лапти, рукавичка, платок красной, одеяльце лоскутное, шапочка лисы и волка, корзина с рыбой, молотки.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Cs/>
          <w:sz w:val="28"/>
          <w:szCs w:val="28"/>
        </w:rPr>
      </w:pPr>
    </w:p>
    <w:p w:rsid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Cs/>
          <w:sz w:val="28"/>
          <w:szCs w:val="28"/>
        </w:rPr>
      </w:pPr>
      <w:r w:rsidRPr="00372C8B">
        <w:rPr>
          <w:rStyle w:val="c0"/>
          <w:bCs/>
          <w:sz w:val="28"/>
          <w:szCs w:val="28"/>
        </w:rPr>
        <w:t xml:space="preserve"> </w:t>
      </w:r>
      <w:r w:rsidRPr="00372C8B">
        <w:rPr>
          <w:rStyle w:val="c0"/>
          <w:b/>
          <w:bCs/>
          <w:sz w:val="28"/>
          <w:szCs w:val="28"/>
        </w:rPr>
        <w:t xml:space="preserve">Активизация словаря: </w:t>
      </w:r>
      <w:r w:rsidRPr="00372C8B">
        <w:rPr>
          <w:rStyle w:val="c0"/>
          <w:bCs/>
          <w:sz w:val="28"/>
          <w:szCs w:val="28"/>
        </w:rPr>
        <w:t>горница, горшок, предшественник, решето, лапоть.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rStyle w:val="c0"/>
          <w:bCs/>
          <w:sz w:val="28"/>
          <w:szCs w:val="28"/>
        </w:rPr>
      </w:pP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sz w:val="28"/>
          <w:szCs w:val="28"/>
        </w:rPr>
      </w:pPr>
      <w:r w:rsidRPr="00372C8B">
        <w:rPr>
          <w:rStyle w:val="c0"/>
          <w:b/>
          <w:bCs/>
          <w:sz w:val="28"/>
          <w:szCs w:val="28"/>
        </w:rPr>
        <w:t>Предварительная работа:</w:t>
      </w:r>
      <w:r w:rsidRPr="00372C8B">
        <w:rPr>
          <w:rStyle w:val="c0"/>
          <w:bCs/>
          <w:sz w:val="28"/>
          <w:szCs w:val="28"/>
        </w:rPr>
        <w:t xml:space="preserve"> разучивание частушек,  песен и танца.</w:t>
      </w:r>
    </w:p>
    <w:p w:rsidR="00372C8B" w:rsidRPr="00372C8B" w:rsidRDefault="00372C8B" w:rsidP="00372C8B">
      <w:pPr>
        <w:pStyle w:val="c3"/>
        <w:spacing w:before="0" w:beforeAutospacing="0" w:after="0" w:afterAutospacing="0" w:line="301" w:lineRule="atLeast"/>
        <w:rPr>
          <w:sz w:val="28"/>
          <w:szCs w:val="28"/>
        </w:rPr>
      </w:pPr>
      <w:r w:rsidRPr="00372C8B">
        <w:rPr>
          <w:rStyle w:val="c0"/>
          <w:b/>
          <w:bCs/>
          <w:sz w:val="28"/>
          <w:szCs w:val="28"/>
        </w:rPr>
        <w:t> </w:t>
      </w:r>
    </w:p>
    <w:p w:rsidR="00372C8B" w:rsidRPr="00372C8B" w:rsidRDefault="00372C8B" w:rsidP="00372C8B">
      <w:pPr>
        <w:tabs>
          <w:tab w:val="left" w:pos="25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72C8B">
        <w:rPr>
          <w:rFonts w:ascii="Times New Roman" w:hAnsi="Times New Roman" w:cs="Times New Roman"/>
          <w:sz w:val="28"/>
          <w:szCs w:val="28"/>
        </w:rPr>
        <w:t>Ход  занятия</w:t>
      </w:r>
    </w:p>
    <w:tbl>
      <w:tblPr>
        <w:tblStyle w:val="a4"/>
        <w:tblW w:w="10682" w:type="dxa"/>
        <w:tblLook w:val="04A0"/>
      </w:tblPr>
      <w:tblGrid>
        <w:gridCol w:w="2808"/>
        <w:gridCol w:w="974"/>
        <w:gridCol w:w="6900"/>
      </w:tblGrid>
      <w:tr w:rsidR="00372C8B" w:rsidRPr="00372C8B" w:rsidTr="00801937">
        <w:trPr>
          <w:trHeight w:val="261"/>
        </w:trPr>
        <w:tc>
          <w:tcPr>
            <w:tcW w:w="2518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Организация занятия</w:t>
            </w:r>
          </w:p>
        </w:tc>
        <w:tc>
          <w:tcPr>
            <w:tcW w:w="851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7313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Содержание занятия</w:t>
            </w:r>
          </w:p>
        </w:tc>
      </w:tr>
      <w:tr w:rsidR="00372C8B" w:rsidRPr="00372C8B" w:rsidTr="00801937">
        <w:trPr>
          <w:trHeight w:val="4108"/>
        </w:trPr>
        <w:tc>
          <w:tcPr>
            <w:tcW w:w="2518" w:type="dxa"/>
          </w:tcPr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b/>
                <w:sz w:val="28"/>
                <w:szCs w:val="28"/>
              </w:rPr>
            </w:pPr>
            <w:r w:rsidRPr="00372C8B">
              <w:rPr>
                <w:b/>
                <w:sz w:val="28"/>
                <w:szCs w:val="28"/>
              </w:rPr>
              <w:t>1.Организационный этап</w:t>
            </w: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  <w:r w:rsidRPr="00372C8B">
              <w:rPr>
                <w:sz w:val="28"/>
                <w:szCs w:val="28"/>
              </w:rPr>
              <w:t xml:space="preserve">Под русскую народную мелодию «Коробейники» выходит Хозяйка и встречает гостей Входят дети и садятся на лавочки. </w:t>
            </w: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  <w:r w:rsidRPr="00372C8B">
              <w:rPr>
                <w:sz w:val="28"/>
                <w:szCs w:val="28"/>
              </w:rPr>
              <w:t>Дети здороваются с гостями.</w:t>
            </w:r>
          </w:p>
        </w:tc>
        <w:tc>
          <w:tcPr>
            <w:tcW w:w="851" w:type="dxa"/>
          </w:tcPr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rStyle w:val="c0"/>
                <w:bCs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rStyle w:val="c0"/>
                <w:bCs/>
                <w:sz w:val="28"/>
                <w:szCs w:val="28"/>
              </w:rPr>
            </w:pPr>
            <w:r w:rsidRPr="00372C8B">
              <w:rPr>
                <w:rStyle w:val="c0"/>
                <w:bCs/>
                <w:sz w:val="28"/>
                <w:szCs w:val="28"/>
              </w:rPr>
              <w:t>1-1.5</w:t>
            </w: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rStyle w:val="c0"/>
                <w:bCs/>
                <w:sz w:val="28"/>
                <w:szCs w:val="28"/>
              </w:rPr>
            </w:pPr>
            <w:r w:rsidRPr="00372C8B">
              <w:rPr>
                <w:rStyle w:val="c0"/>
                <w:bCs/>
                <w:sz w:val="28"/>
                <w:szCs w:val="28"/>
              </w:rPr>
              <w:t>мин</w:t>
            </w:r>
          </w:p>
        </w:tc>
        <w:tc>
          <w:tcPr>
            <w:tcW w:w="7313" w:type="dxa"/>
          </w:tcPr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rStyle w:val="c0"/>
                <w:b/>
                <w:bCs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Хозяйка: Милости прошу гости дорогие. Проходите, гости дорогие да усаживайтесь.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Давно я Вас жду – поджидаю, праздник без Вас не начинаю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Ребенок: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Дома сидеть - ничего не высидишь. Решили мы на людей посмотреть да себя показать! </w:t>
            </w:r>
          </w:p>
          <w:p w:rsidR="00372C8B" w:rsidRPr="00372C8B" w:rsidRDefault="00372C8B" w:rsidP="00801937">
            <w:pPr>
              <w:pStyle w:val="a3"/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t>Хозяйка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: Удобно ли вам, гости дорогие? Всем ли видно, всем ли слышно? Всем ли места хватило?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Мальчик: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Не беспокойся, Хозяйка, мы дома  не лежим, и в гостях не стоим.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Ребята, посмотрите, в нашей горнице еще есть гости, давайте с ними поздороваемся </w:t>
            </w:r>
          </w:p>
          <w:p w:rsidR="00372C8B" w:rsidRPr="00372C8B" w:rsidRDefault="00372C8B" w:rsidP="00801937">
            <w:pPr>
              <w:pStyle w:val="c3"/>
              <w:spacing w:before="0" w:beforeAutospacing="0" w:after="0" w:afterAutospacing="0" w:line="301" w:lineRule="atLeast"/>
              <w:rPr>
                <w:sz w:val="28"/>
                <w:szCs w:val="28"/>
              </w:rPr>
            </w:pPr>
          </w:p>
        </w:tc>
      </w:tr>
      <w:tr w:rsidR="00372C8B" w:rsidRPr="00372C8B" w:rsidTr="00801937">
        <w:trPr>
          <w:trHeight w:val="244"/>
        </w:trPr>
        <w:tc>
          <w:tcPr>
            <w:tcW w:w="2518" w:type="dxa"/>
          </w:tcPr>
          <w:p w:rsidR="00372C8B" w:rsidRPr="00372C8B" w:rsidRDefault="00372C8B" w:rsidP="00801937">
            <w:pPr>
              <w:ind w:left="-720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t>2.Мотивационно –</w:t>
            </w:r>
          </w:p>
          <w:p w:rsidR="00372C8B" w:rsidRPr="00372C8B" w:rsidRDefault="00372C8B" w:rsidP="00801937">
            <w:pPr>
              <w:ind w:left="-720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побудительный</w:t>
            </w:r>
          </w:p>
          <w:p w:rsidR="00372C8B" w:rsidRPr="00372C8B" w:rsidRDefault="00372C8B" w:rsidP="00801937">
            <w:pPr>
              <w:ind w:left="-720"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851" w:type="dxa"/>
          </w:tcPr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5мин</w:t>
            </w:r>
          </w:p>
        </w:tc>
        <w:tc>
          <w:tcPr>
            <w:tcW w:w="7313" w:type="dxa"/>
          </w:tcPr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-Сядем рядком, да поговорим ладком. </w:t>
            </w:r>
            <w:proofErr w:type="spellStart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Давным</w:t>
            </w:r>
            <w:proofErr w:type="spellEnd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–давно, в старину, тёмными зимними вечерами, собирались люди в большой избе, где пели песни, водили хороводы, рассказывали сказки, говорили шутки – прибаутки, рукодельничали: пряли, вязали, вышивали, плели лапти и корзины. Такие вечера назывались посиделками.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Хозяйка: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Нет в мире нигде дома уютнее, чем наша русская изба.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Срублена она из сосновых брёвен, воздух в ней пахнет смолой. Особенно хорошо в избе зимой. За окном </w:t>
            </w:r>
            <w:proofErr w:type="spellStart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Дедко</w:t>
            </w:r>
            <w:proofErr w:type="spellEnd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Морозко</w:t>
            </w:r>
            <w:proofErr w:type="spellEnd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, да бабка Вьюга, снежные бураны крутят, а в избе тепло и радостно.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Исполняется песня </w:t>
            </w: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t>«Русская изба»,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музыка и слова З. Я. </w:t>
            </w:r>
            <w:proofErr w:type="spellStart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Роот</w:t>
            </w:r>
            <w:proofErr w:type="spellEnd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/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2C8B" w:rsidRPr="00372C8B" w:rsidTr="00801937">
        <w:trPr>
          <w:trHeight w:val="277"/>
        </w:trPr>
        <w:tc>
          <w:tcPr>
            <w:tcW w:w="2518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3.Информационно –аналитический (проблема ситуации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Выносит из-за печки горшок хозяйка.</w:t>
            </w:r>
          </w:p>
        </w:tc>
        <w:tc>
          <w:tcPr>
            <w:tcW w:w="851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6мин.</w:t>
            </w:r>
          </w:p>
        </w:tc>
        <w:tc>
          <w:tcPr>
            <w:tcW w:w="7313" w:type="dxa"/>
          </w:tcPr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Хозяйка: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почему в моей избе так тепло и уютно? (ответы детей)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Правильно! Весь день печка пыхтит – старается. Хлеб печёт, щи, да кашу варит.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Печь избу согревает, да освещает.</w:t>
            </w:r>
          </w:p>
          <w:p w:rsidR="00372C8B" w:rsidRPr="00372C8B" w:rsidRDefault="00372C8B" w:rsidP="00801937">
            <w:pPr>
              <w:pStyle w:val="a3"/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Хозяйка: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У меня для Вас подарочек есть.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Угадайте, что это?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Книзу узок, верх широк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Не кастрюля, а …. (</w:t>
            </w:r>
            <w:hyperlink r:id="rId5" w:tgtFrame="_blank" w:history="1">
              <w:r w:rsidRPr="00372C8B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bdr w:val="none" w:sz="0" w:space="0" w:color="auto" w:frame="1"/>
                </w:rPr>
                <w:t>горшок</w:t>
              </w:r>
            </w:hyperlink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 xml:space="preserve"> Хозяйка: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-Правильно, горшок. Вот, глядите!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Главной кухонной посудой в избе был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hyperlink r:id="rId6" w:tgtFrame="_blank" w:history="1">
              <w:r w:rsidRPr="00372C8B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bdr w:val="none" w:sz="0" w:space="0" w:color="auto" w:frame="1"/>
                </w:rPr>
                <w:t>горшок</w:t>
              </w:r>
            </w:hyperlink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— прямой предшественник кастрюли, супницы, сахарницы, чайника, контейнера для хранения. В горшке варили супы, каши, кипятили воду, тушили мясо, хранили крупу, муку, масло. В горшках не кисло молоко, не заводились жучки. Горшки могли быть разных размеров: от маленького горшочка на несколько ложек, до огромного горшка, вмещавшего до 2-3-х ведер воды.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«Демонстрация горшков» 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2C8B" w:rsidRPr="00372C8B" w:rsidTr="00801937">
        <w:trPr>
          <w:trHeight w:val="277"/>
        </w:trPr>
        <w:tc>
          <w:tcPr>
            <w:tcW w:w="2518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t>4.Практический этап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Дети под народную музыку придумывают и выполняют танцевальные движения, играя на горшках и других народных инструментах).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Заглядывает в горшочек и достаёт оттуда лисью рукавичку.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Звучит русская народная мелодия. В зал входит девочка в костюме лисы, в руках у неё корзина с рыбой.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Заглядывает в горшок и достаёт красивый платочек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Дети встают в круг и играют с хозяйкой в игру.  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Заглядывает и достает лоскутное одеяльце.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Подходят  к люльке и поют песню.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Дети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 исполняют песню  с импровизацией, а затем</w:t>
            </w:r>
          </w:p>
          <w:p w:rsidR="00372C8B" w:rsidRPr="00372C8B" w:rsidRDefault="00372C8B" w:rsidP="00801937">
            <w:pPr>
              <w:pStyle w:val="a3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садятся на лавочку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Хозяйка показывает отгадки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Из горшка раздается голос –исполняет частушку.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Выходят дети и поют частушки.</w:t>
            </w: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Достает клубок ниток</w:t>
            </w:r>
          </w:p>
          <w:p w:rsidR="00372C8B" w:rsidRPr="00372C8B" w:rsidRDefault="00372C8B" w:rsidP="00801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Выходят девочки и под весёлую музыку сматывают клубочки</w:t>
            </w:r>
          </w:p>
          <w:p w:rsidR="00372C8B" w:rsidRPr="00372C8B" w:rsidRDefault="00372C8B" w:rsidP="008019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и кладут в корзиночку</w:t>
            </w:r>
          </w:p>
        </w:tc>
        <w:tc>
          <w:tcPr>
            <w:tcW w:w="851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10мин</w:t>
            </w:r>
          </w:p>
        </w:tc>
        <w:tc>
          <w:tcPr>
            <w:tcW w:w="7313" w:type="dxa"/>
          </w:tcPr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Хозяйка: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А теперь будем праздник продолжать!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Будем петь, шутить, </w:t>
            </w:r>
            <w:hyperlink r:id="rId7" w:tgtFrame="_blank" w:history="1">
              <w:r w:rsidRPr="00372C8B">
                <w:rPr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>играть</w:t>
              </w:r>
            </w:hyperlink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Смех да веселье!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Как у нашего соседа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Весела была беседа,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А у нас на весь двор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                Еще лучше разговор:  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        - Утки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В дудки!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Кошки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В ложки!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Тараканы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В барабаны!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Чайки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В балалайки!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Кукушки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В колотушки!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А веселые скворцы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Заиграли в бубенцы!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</w:t>
            </w:r>
            <w:hyperlink r:id="rId8" w:tgtFrame="_blank" w:history="1">
              <w:r w:rsidRPr="00372C8B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Играют</w:t>
              </w:r>
            </w:hyperlink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, играют,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Всех потешают!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Ребенок: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Инструменты возьмем в руки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И, чтоб не было здесь скуки,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Мы сыграем при народе: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«Во саду ли, в огороде»</w:t>
            </w:r>
          </w:p>
          <w:p w:rsidR="00372C8B" w:rsidRPr="00372C8B" w:rsidRDefault="00372C8B" w:rsidP="0080193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«Во саду ли, в огороде»-русская народная песня</w:t>
            </w:r>
          </w:p>
          <w:p w:rsidR="00372C8B" w:rsidRPr="00372C8B" w:rsidRDefault="00372C8B" w:rsidP="00801937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(исполняет детский ансамбль русских народных инструментов)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«Музыкальная пауза»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Хозяюшка: -Поиграли, ох, устали, сядем рядком, поговорим ладком.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Мой горшочек– чистое волшебство, в нём песни, да пляски, да разные сказки.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А какая там сказка?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Да это ж лисья рукавичка! Что же  это значит?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-  А вот что.  Горшок, горшок, свежей  берестой обвит.  Обвит-обвит, снегами умыт!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Хочу, чтоб сказка к нам явилась!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Ох, устала я, устала –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Возле реченьки гуляла.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Мужичка перехитрила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И всю рыбу утащила!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Волк: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(выбегает) Здравствуй, Лиса, рыжая краса!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</w:t>
            </w:r>
            <w:r w:rsidRPr="00372C8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Как дела, зубастый?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Ничего идут дела, голова пока цела.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Где был?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Волк: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На рынке.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Что купил?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proofErr w:type="spellStart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Свининки</w:t>
            </w:r>
            <w:proofErr w:type="spellEnd"/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Сколько взяли?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Шерсти клок…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Ободрали правый бок,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Хвост отгрызли в драке.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Кто отгрыз?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Волк: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Собаки! Ну, а ты-то где бродила?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</w:t>
            </w:r>
            <w:r w:rsidRPr="00372C8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Рыбку в проруби ловила.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Только хвостик опустила,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Видишь, сколько наловила… (показывает корзину с рыбой)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Волк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 Рыбки тоже я хочу (тянется к рыбе, но Лиса быстро прячет корзину за спину)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Так поймай, я научу.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Ты ступай, дружок, к реке,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Сядь в укромном уголке.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Хвост свой в прорубь опускай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И всё время повторяй: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- Ловись, рыбка, большая и маленькая.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Волк:</w:t>
            </w:r>
            <w:r w:rsidRPr="00372C8B">
              <w:rPr>
                <w:rStyle w:val="apple-converted-space"/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 Ну, спасибо, Лизавета!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Помогла ты мне советом.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Где тут прорубь? Покажи.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</w:rPr>
              <w:t>Лиса: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(показывает, кричит вслед) Не забудь, слова скажи.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/ Волк и Лиса уходят из зала /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Хозяйка: 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А мы с вами продолжим, посмотрим, что там  ещё есть </w:t>
            </w:r>
          </w:p>
          <w:p w:rsidR="00372C8B" w:rsidRPr="00372C8B" w:rsidRDefault="00372C8B" w:rsidP="00801937">
            <w:pPr>
              <w:pStyle w:val="a3"/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-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Есть у меня одна игра, собирайся, детвора!!! Не толкайтесь, не спешите, в круг скорее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Становитесь.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«Гори, гори ясно»!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Хозяюшка: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Поиграли, ох, устали, сядем рядком, поговорим ладком. Посмотрим, что ещё есть в нашем  горшочке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-Что это значит?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- Это значит, что в люльке спит Машенька. Посмотрите, ребятушки, каким красивым лоскутным одеяльцем укрыта Машенька, на люлечке сверху вышитый рушник. Давайте споем ей колыбельную песенку.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Баю-баюшки-баю</w:t>
            </w:r>
            <w:proofErr w:type="spellEnd"/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</w:t>
            </w:r>
            <w:proofErr w:type="spellStart"/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ложися</w:t>
            </w:r>
            <w:proofErr w:type="spellEnd"/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краю,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С краю свалишься,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Мамы схватишься.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Придет серенький волчок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утащит во лесок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И утащит во лесок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За малиновый кусток.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Кустик затрясется,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Детка засмеется.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i/>
                <w:sz w:val="28"/>
                <w:szCs w:val="28"/>
              </w:rPr>
              <w:t>Бай-бай, бай-бай.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Хозяюшка: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Кажется, наша Машенька уснула. Отойдем от люлечки, не будем ее будить.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 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Ди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ли-ли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ди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ли-ли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А вы Дуню видели?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Ребенок: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Заглянули в огород,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Лебеду там Дуня рвет!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Ребенок: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Пошла Дуня в огород,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 Во зеленый огород,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 Сорвала лопушок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Да под самый корешок.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Сшила Дуня сарафан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 И наряден, и не ткан!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Ребенок: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Положила в уголок,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 В берестяной коробок,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 Где ни взялся таракан,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Проел Дунин сарафан!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«Во кузнице» русская народная песня</w:t>
            </w:r>
          </w:p>
          <w:p w:rsidR="00372C8B" w:rsidRPr="00372C8B" w:rsidRDefault="00372C8B" w:rsidP="00801937">
            <w:pPr>
              <w:pStyle w:val="a3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Хозяйка</w:t>
            </w: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 </w:t>
            </w: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Гости дорогие давайте отдохнём в загадки поиграем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)    Чудо, чудо сошлось с кругом: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Дыр много, а выскочить некуда. (Решето)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         2)Он по горнице гуляет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Пыль и мусор собирает.             (Веник)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3)В лесу родился, на руках крестился, на ногах умер.   (Лапоть)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   4)Тело бело, душа льняная, маковка золотая.     (Свеча)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5 То назад-то вперед ходит-бродит пароход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Остановишь – горе! Продырявит море.       (Утюг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6) Стоит толстячок, блестит бочок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Шипит, кипит, всем чай пить велит.    (Самовар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Хозяйка: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-Заглянем в горшок, что ещё там есть.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-А у нас есть подружки – мастерицы петь частушки? 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 xml:space="preserve"> И Вы, парни, не зевайте, девчатам тоже помогайте.</w:t>
            </w: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«Чепуха»-частушки- русская народная мелодия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Девочка: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Вы послушайте, ребята,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                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Нескладуху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будем петь.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На дубу свинья пасется,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В бане парится медведь!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Чепуха, чепуха,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 Чистая чепуха!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 Чипа- чипа, а - ха – ха-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 В самом деле, чепуха!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Девочка: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На заборе чепуха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Варила варенье.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Увидала паука-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Потеряла зренье!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Чепуха, чепуха…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Девочка: 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На </w:t>
            </w:r>
            <w:hyperlink r:id="rId9" w:tgtFrame="_blank" w:history="1">
              <w:r w:rsidRPr="00372C8B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столе</w:t>
              </w:r>
            </w:hyperlink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лежит арбуз,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На арбузе - муха!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Муха злится на арбуз, Что не лезет в брюхо!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Чепуха, чепуха…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Мальчик: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На горе верблюд пасется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   В белых вышитых штанах.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   А за ним блоха несется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       На высоких каблуках!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Чепуха, чепуха…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Мальчик: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Мы частушки вам пропели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                Хорошо ли, плохо ли,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А теперь мы вас попросим,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Что бы нам похлопали.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Спасибо, гости дорогие, за частушки потешные!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Где песня льется,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Там легче живется!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Хозяйка:</w:t>
            </w:r>
            <w:r w:rsidRPr="00372C8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Заглянем в наш горшочек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-А знаете, в  старину на посиделках не только пели да плясали, но еще и трудились. И в моей горнице работа найдется. Пока мы пели, мой 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котенька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коток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все клубочки с нитками размотал. Нужно клубочки смотать, чтобы можно было вязать.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Ну –</w:t>
            </w:r>
            <w:proofErr w:type="spellStart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  <w:proofErr w:type="spellEnd"/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, девицы - рукодельницы, выходите,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Свое уменье покажите!</w:t>
            </w:r>
          </w:p>
          <w:p w:rsidR="00372C8B" w:rsidRPr="00372C8B" w:rsidRDefault="00372C8B" w:rsidP="00801937">
            <w:pPr>
              <w:pStyle w:val="a3"/>
              <w:rPr>
                <w:rStyle w:val="a5"/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Игра «Намотай нитку в клубок»</w:t>
            </w: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2C8B" w:rsidRPr="00372C8B" w:rsidTr="00801937">
        <w:trPr>
          <w:trHeight w:val="277"/>
        </w:trPr>
        <w:tc>
          <w:tcPr>
            <w:tcW w:w="2518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5.Подведение итогов и результатов деятельности.</w:t>
            </w: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t>Дети встают и поют.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уходят в группу на чаепитие.</w:t>
            </w:r>
          </w:p>
        </w:tc>
        <w:tc>
          <w:tcPr>
            <w:tcW w:w="851" w:type="dxa"/>
          </w:tcPr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3мин.</w:t>
            </w:r>
          </w:p>
        </w:tc>
        <w:tc>
          <w:tcPr>
            <w:tcW w:w="7313" w:type="dxa"/>
          </w:tcPr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Хорошо потрудились наши девочки. Спасибо вам.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И здорово  повеселились, поиграли.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 поют: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Мы славно гуляли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На празднике нашем.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Нигде не видали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Мы праздника краше!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Так будьте здоровы,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Живите богато,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А мы уезжаем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 До дому, до хаты!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Ну что вы, гости дорогие, так торопитесь? Ведь не красна изба углами, а красна - пирогами! Видите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              Самовар уже пыхтит,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 Мне на ушко говорит: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     «Пора к </w:t>
            </w:r>
            <w:hyperlink r:id="rId10" w:tgtFrame="_blank" w:history="1">
              <w:r w:rsidRPr="00372C8B">
                <w:rPr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>столу</w:t>
              </w:r>
            </w:hyperlink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приглашать,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 Гостей чаем угощать!»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Дети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: Любим чай мы с пирогами,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 С баранками да кренделями!</w:t>
            </w:r>
          </w:p>
          <w:p w:rsidR="00372C8B" w:rsidRPr="00372C8B" w:rsidRDefault="00372C8B" w:rsidP="0080193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2C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Хозяйка:</w:t>
            </w:r>
            <w:r w:rsidRPr="00372C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Тогда проходите в другую горницу, садитесь за столы дубовые, скатерти узорчатые, да угощайтесь на здоровье! </w:t>
            </w:r>
          </w:p>
          <w:p w:rsidR="00372C8B" w:rsidRPr="00372C8B" w:rsidRDefault="00372C8B" w:rsidP="008019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2C8B" w:rsidRPr="00372C8B" w:rsidRDefault="00372C8B" w:rsidP="008019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2C8B" w:rsidRPr="00372C8B" w:rsidRDefault="00372C8B" w:rsidP="00372C8B">
      <w:pPr>
        <w:rPr>
          <w:rFonts w:ascii="Times New Roman" w:hAnsi="Times New Roman" w:cs="Times New Roman"/>
          <w:sz w:val="28"/>
          <w:szCs w:val="28"/>
        </w:rPr>
      </w:pPr>
    </w:p>
    <w:p w:rsidR="00372C8B" w:rsidRPr="00372C8B" w:rsidRDefault="00372C8B" w:rsidP="00372C8B">
      <w:pPr>
        <w:rPr>
          <w:rFonts w:ascii="Times New Roman" w:hAnsi="Times New Roman" w:cs="Times New Roman"/>
          <w:sz w:val="28"/>
          <w:szCs w:val="28"/>
        </w:rPr>
      </w:pPr>
    </w:p>
    <w:p w:rsidR="00000000" w:rsidRPr="00372C8B" w:rsidRDefault="00372C8B">
      <w:pPr>
        <w:rPr>
          <w:sz w:val="28"/>
          <w:szCs w:val="28"/>
        </w:rPr>
      </w:pPr>
    </w:p>
    <w:sectPr w:rsidR="00000000" w:rsidRPr="00372C8B" w:rsidSect="00372C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47CBA"/>
    <w:multiLevelType w:val="hybridMultilevel"/>
    <w:tmpl w:val="79124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72C8B"/>
    <w:rsid w:val="00372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72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72C8B"/>
  </w:style>
  <w:style w:type="character" w:customStyle="1" w:styleId="apple-converted-space">
    <w:name w:val="apple-converted-space"/>
    <w:basedOn w:val="a0"/>
    <w:rsid w:val="00372C8B"/>
  </w:style>
  <w:style w:type="paragraph" w:styleId="a3">
    <w:name w:val="No Spacing"/>
    <w:uiPriority w:val="1"/>
    <w:qFormat/>
    <w:rsid w:val="00372C8B"/>
    <w:pPr>
      <w:spacing w:after="0" w:line="240" w:lineRule="auto"/>
    </w:pPr>
  </w:style>
  <w:style w:type="table" w:styleId="a4">
    <w:name w:val="Table Grid"/>
    <w:basedOn w:val="a1"/>
    <w:uiPriority w:val="59"/>
    <w:rsid w:val="00372C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372C8B"/>
    <w:rPr>
      <w:b/>
      <w:bCs/>
    </w:rPr>
  </w:style>
  <w:style w:type="character" w:styleId="a6">
    <w:name w:val="Hyperlink"/>
    <w:basedOn w:val="a0"/>
    <w:uiPriority w:val="99"/>
    <w:semiHidden/>
    <w:unhideWhenUsed/>
    <w:rsid w:val="00372C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hcolonoc.ru/utrennici/2038-posidelki-v-russkoj-izb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hcolonoc.ru/utrennici/2038-posidelki-v-russkoj-izbe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am.ru/detskijsad/konspekt-nod-v-gosti-k-kuzyuku-dlja-detei-6-7-le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maam.ru/detskijsad/konspekt-nod-v-gosti-k-kuzyuku-dlja-detei-6-7-let.html" TargetMode="External"/><Relationship Id="rId10" Type="http://schemas.openxmlformats.org/officeDocument/2006/relationships/hyperlink" Target="http://dohcolonoc.ru/utrennici/2038-posidelki-v-russkoj-izb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hcolonoc.ru/utrennici/2038-posidelki-v-russkoj-izb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1655</Words>
  <Characters>9437</Characters>
  <Application>Microsoft Office Word</Application>
  <DocSecurity>0</DocSecurity>
  <Lines>78</Lines>
  <Paragraphs>22</Paragraphs>
  <ScaleCrop>false</ScaleCrop>
  <Company>Reanimator Extreme Edition</Company>
  <LinksUpToDate>false</LinksUpToDate>
  <CharactersWithSpaces>11070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2018-09-07T07:53:00Z</dcterms:created>
  <dcterms:modified xsi:type="dcterms:W3CDTF">2018-09-07T07:57:00Z</dcterms:modified>
</cp:coreProperties>
</file>